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2565" w14:textId="77777777" w:rsidR="008D1FF2" w:rsidRDefault="008D1FF2" w:rsidP="007705EC">
      <w:pPr>
        <w:keepNext/>
        <w:rPr>
          <w:b/>
        </w:rPr>
      </w:pPr>
      <w:r>
        <w:rPr>
          <w:noProof/>
        </w:rPr>
        <w:drawing>
          <wp:inline distT="0" distB="0" distL="0" distR="0" wp14:anchorId="53855553" wp14:editId="3D274165">
            <wp:extent cx="1828800" cy="420370"/>
            <wp:effectExtent l="0" t="0" r="0" b="0"/>
            <wp:docPr id="5" name="Picture 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420370"/>
                    </a:xfrm>
                    <a:prstGeom prst="rect">
                      <a:avLst/>
                    </a:prstGeom>
                  </pic:spPr>
                </pic:pic>
              </a:graphicData>
            </a:graphic>
          </wp:inline>
        </w:drawing>
      </w:r>
    </w:p>
    <w:p w14:paraId="5806A037" w14:textId="53032F30" w:rsidR="007705EC" w:rsidRDefault="007705EC" w:rsidP="007705EC">
      <w:pPr>
        <w:keepNext/>
      </w:pPr>
      <w:r>
        <w:rPr>
          <w:b/>
        </w:rPr>
        <w:t>2020-2021 Graduating Senior Survey:</w:t>
      </w:r>
      <w:r>
        <w:t xml:space="preserve">  </w:t>
      </w:r>
      <w:r>
        <w:br/>
      </w:r>
      <w:r>
        <w:rPr>
          <w:b/>
        </w:rPr>
        <w:t>Teacher Education Programs</w:t>
      </w:r>
      <w:r>
        <w:br/>
        <w:t xml:space="preserve">    </w:t>
      </w:r>
      <w:r>
        <w:br/>
      </w:r>
      <w:r>
        <w:rPr>
          <w:b/>
        </w:rPr>
        <w:t>INSTRUCTIONS:</w:t>
      </w:r>
      <w:r>
        <w:br/>
        <w:t xml:space="preserve">    </w:t>
      </w:r>
      <w:r>
        <w:br/>
        <w:t xml:space="preserve">All NC State graduating seniors majoring in programs leading to Teaching Licensure are being asked to respond to the following questions. The College of Education is very interested in your opinions and believes that as a graduating senior you can provide it with useful information to help evaluate and improve its program. We appreciate your taking the time to answer these questions.  </w:t>
      </w:r>
      <w:r>
        <w:br/>
        <w:t xml:space="preserve">   </w:t>
      </w:r>
      <w:r>
        <w:br/>
        <w:t xml:space="preserve">Once you have answered all the questions, you must hit the </w:t>
      </w:r>
      <w:r>
        <w:rPr>
          <w:b/>
        </w:rPr>
        <w:t>"Next" </w:t>
      </w:r>
      <w:r>
        <w:t>button at the end of the form to submit your answers.</w:t>
      </w:r>
    </w:p>
    <w:p w14:paraId="113D3A98" w14:textId="77777777" w:rsidR="007705EC" w:rsidRDefault="007705EC" w:rsidP="007705EC"/>
    <w:p w14:paraId="74FDA02C" w14:textId="77777777" w:rsidR="007705EC" w:rsidRDefault="007705EC" w:rsidP="007705EC">
      <w:pPr>
        <w:pStyle w:val="QuestionSeparator"/>
        <w:pBdr>
          <w:top w:val="none" w:sz="0" w:space="0" w:color="auto"/>
        </w:pBdr>
        <w:spacing w:before="0" w:after="0" w:line="240" w:lineRule="auto"/>
      </w:pPr>
    </w:p>
    <w:p w14:paraId="40F6B8B6" w14:textId="77777777" w:rsidR="007705EC" w:rsidRDefault="007705EC" w:rsidP="007705EC"/>
    <w:p w14:paraId="5418FA5A" w14:textId="77777777" w:rsidR="007705EC" w:rsidRDefault="007705EC" w:rsidP="007705EC"/>
    <w:p w14:paraId="5D493F89" w14:textId="77777777" w:rsidR="007705EC" w:rsidRDefault="007705EC" w:rsidP="007705EC">
      <w:pPr>
        <w:pStyle w:val="QuestionSeparator"/>
        <w:pBdr>
          <w:top w:val="none" w:sz="0" w:space="0" w:color="auto"/>
        </w:pBdr>
        <w:spacing w:before="0" w:after="0" w:line="240" w:lineRule="auto"/>
      </w:pPr>
    </w:p>
    <w:p w14:paraId="5E1759BD" w14:textId="77777777" w:rsidR="007705EC" w:rsidRDefault="007705EC" w:rsidP="007705EC"/>
    <w:p w14:paraId="40DA81E0" w14:textId="77777777" w:rsidR="007705EC" w:rsidRDefault="007705EC" w:rsidP="007705EC"/>
    <w:p w14:paraId="1B2A3E91" w14:textId="77777777" w:rsidR="002852BC" w:rsidRDefault="002852BC">
      <w:pPr>
        <w:spacing w:after="160" w:line="259" w:lineRule="auto"/>
      </w:pPr>
      <w:r>
        <w:br w:type="page"/>
      </w:r>
    </w:p>
    <w:p w14:paraId="19B53C87" w14:textId="77B5F94F" w:rsidR="007705EC" w:rsidRDefault="007705EC" w:rsidP="007705EC">
      <w:pPr>
        <w:keepNext/>
      </w:pPr>
      <w:r>
        <w:lastRenderedPageBreak/>
        <w:t xml:space="preserve">tep1 </w:t>
      </w:r>
      <w:r>
        <w:rPr>
          <w:b/>
        </w:rPr>
        <w:t>1. What curriculum are you in?</w:t>
      </w:r>
    </w:p>
    <w:p w14:paraId="58DFCBD3" w14:textId="77777777" w:rsidR="007705EC" w:rsidRDefault="007705EC" w:rsidP="002852BC">
      <w:pPr>
        <w:pStyle w:val="ListParagraph"/>
        <w:keepNext/>
        <w:numPr>
          <w:ilvl w:val="0"/>
          <w:numId w:val="2"/>
        </w:numPr>
        <w:spacing w:before="0"/>
        <w:ind w:left="720" w:hanging="360"/>
      </w:pPr>
      <w:r>
        <w:t xml:space="preserve">AED (Agricultural and Extension Education)  (1) </w:t>
      </w:r>
    </w:p>
    <w:p w14:paraId="1C9B541E" w14:textId="77777777" w:rsidR="007705EC" w:rsidRDefault="007705EC" w:rsidP="002852BC">
      <w:pPr>
        <w:pStyle w:val="ListParagraph"/>
        <w:keepNext/>
        <w:numPr>
          <w:ilvl w:val="0"/>
          <w:numId w:val="2"/>
        </w:numPr>
        <w:spacing w:before="0"/>
        <w:ind w:left="720" w:hanging="360"/>
      </w:pPr>
      <w:r>
        <w:t xml:space="preserve">LTA (Teacher Education in Spanish Language and Literature)  (2) </w:t>
      </w:r>
    </w:p>
    <w:p w14:paraId="0DF6BD0C" w14:textId="77777777" w:rsidR="007705EC" w:rsidRDefault="007705EC" w:rsidP="002852BC">
      <w:pPr>
        <w:pStyle w:val="ListParagraph"/>
        <w:keepNext/>
        <w:numPr>
          <w:ilvl w:val="0"/>
          <w:numId w:val="2"/>
        </w:numPr>
        <w:spacing w:before="0"/>
        <w:ind w:left="720" w:hanging="360"/>
      </w:pPr>
      <w:r>
        <w:t xml:space="preserve">LTF (Teacher Education in French Language and Literature)  (3) </w:t>
      </w:r>
    </w:p>
    <w:p w14:paraId="4DBF2709" w14:textId="77777777" w:rsidR="007705EC" w:rsidRDefault="007705EC" w:rsidP="002852BC">
      <w:pPr>
        <w:pStyle w:val="ListParagraph"/>
        <w:keepNext/>
        <w:numPr>
          <w:ilvl w:val="0"/>
          <w:numId w:val="2"/>
        </w:numPr>
        <w:spacing w:before="0"/>
        <w:ind w:left="720" w:hanging="360"/>
      </w:pPr>
      <w:r>
        <w:t xml:space="preserve">LTN (Teacher Education in English)  (4) </w:t>
      </w:r>
    </w:p>
    <w:p w14:paraId="39496E85" w14:textId="77777777" w:rsidR="007705EC" w:rsidRDefault="007705EC" w:rsidP="002852BC">
      <w:pPr>
        <w:pStyle w:val="ListParagraph"/>
        <w:keepNext/>
        <w:numPr>
          <w:ilvl w:val="0"/>
          <w:numId w:val="2"/>
        </w:numPr>
        <w:spacing w:before="0"/>
        <w:ind w:left="720" w:hanging="360"/>
      </w:pPr>
      <w:r>
        <w:t xml:space="preserve">ELM (Elementary Education)  (5) </w:t>
      </w:r>
    </w:p>
    <w:p w14:paraId="5121AD85" w14:textId="77777777" w:rsidR="007705EC" w:rsidRDefault="007705EC" w:rsidP="002852BC">
      <w:pPr>
        <w:pStyle w:val="ListParagraph"/>
        <w:keepNext/>
        <w:numPr>
          <w:ilvl w:val="0"/>
          <w:numId w:val="2"/>
        </w:numPr>
        <w:spacing w:before="0"/>
        <w:ind w:left="720" w:hanging="360"/>
      </w:pPr>
      <w:r>
        <w:t xml:space="preserve">MED (Mathematics Education)  (6) </w:t>
      </w:r>
    </w:p>
    <w:p w14:paraId="140AB2EB" w14:textId="77777777" w:rsidR="007705EC" w:rsidRDefault="007705EC" w:rsidP="002852BC">
      <w:pPr>
        <w:pStyle w:val="ListParagraph"/>
        <w:keepNext/>
        <w:numPr>
          <w:ilvl w:val="0"/>
          <w:numId w:val="2"/>
        </w:numPr>
        <w:spacing w:before="0"/>
        <w:ind w:left="720" w:hanging="360"/>
      </w:pPr>
      <w:r>
        <w:t xml:space="preserve">MKE (Business and Marketing Education)  (7) </w:t>
      </w:r>
    </w:p>
    <w:p w14:paraId="797E8E8D" w14:textId="77777777" w:rsidR="007705EC" w:rsidRDefault="007705EC" w:rsidP="002852BC">
      <w:pPr>
        <w:pStyle w:val="ListParagraph"/>
        <w:keepNext/>
        <w:numPr>
          <w:ilvl w:val="0"/>
          <w:numId w:val="2"/>
        </w:numPr>
        <w:spacing w:before="0"/>
        <w:ind w:left="720" w:hanging="360"/>
      </w:pPr>
      <w:r>
        <w:t xml:space="preserve">MSL (Middle Grades Language Arts/Social Studies Concentration)  (8) </w:t>
      </w:r>
    </w:p>
    <w:p w14:paraId="072FA55F" w14:textId="77777777" w:rsidR="007705EC" w:rsidRDefault="007705EC" w:rsidP="002852BC">
      <w:pPr>
        <w:pStyle w:val="ListParagraph"/>
        <w:keepNext/>
        <w:numPr>
          <w:ilvl w:val="0"/>
          <w:numId w:val="2"/>
        </w:numPr>
        <w:spacing w:before="0"/>
        <w:ind w:left="720" w:hanging="360"/>
      </w:pPr>
      <w:r>
        <w:t xml:space="preserve">MSM (Middle Grades Teacher Education - Mathematics)  (9) </w:t>
      </w:r>
    </w:p>
    <w:p w14:paraId="49E7E196" w14:textId="77777777" w:rsidR="007705EC" w:rsidRDefault="007705EC" w:rsidP="002852BC">
      <w:pPr>
        <w:pStyle w:val="ListParagraph"/>
        <w:keepNext/>
        <w:numPr>
          <w:ilvl w:val="0"/>
          <w:numId w:val="2"/>
        </w:numPr>
        <w:spacing w:before="0"/>
        <w:ind w:left="720" w:hanging="360"/>
      </w:pPr>
      <w:r>
        <w:t xml:space="preserve">MSS (Middle Grades Teacher Education - Science)  (10) </w:t>
      </w:r>
    </w:p>
    <w:p w14:paraId="5FC61A8C" w14:textId="77777777" w:rsidR="007705EC" w:rsidRDefault="007705EC" w:rsidP="002852BC">
      <w:pPr>
        <w:pStyle w:val="ListParagraph"/>
        <w:keepNext/>
        <w:numPr>
          <w:ilvl w:val="0"/>
          <w:numId w:val="2"/>
        </w:numPr>
        <w:spacing w:before="0"/>
        <w:ind w:left="720" w:hanging="360"/>
      </w:pPr>
      <w:r>
        <w:t xml:space="preserve">SED (Science Education)  (11) </w:t>
      </w:r>
    </w:p>
    <w:p w14:paraId="4DF54BA5" w14:textId="77777777" w:rsidR="007705EC" w:rsidRDefault="007705EC" w:rsidP="002852BC">
      <w:pPr>
        <w:pStyle w:val="ListParagraph"/>
        <w:keepNext/>
        <w:numPr>
          <w:ilvl w:val="0"/>
          <w:numId w:val="2"/>
        </w:numPr>
        <w:spacing w:before="0"/>
        <w:ind w:left="720" w:hanging="360"/>
      </w:pPr>
      <w:r>
        <w:t xml:space="preserve">TED/TDE (Technology Education - Licensure Concentration)  (12) </w:t>
      </w:r>
    </w:p>
    <w:p w14:paraId="5663CA2A" w14:textId="77777777" w:rsidR="007705EC" w:rsidRDefault="007705EC" w:rsidP="002852BC">
      <w:pPr>
        <w:pStyle w:val="ListParagraph"/>
        <w:keepNext/>
        <w:numPr>
          <w:ilvl w:val="0"/>
          <w:numId w:val="2"/>
        </w:numPr>
        <w:spacing w:before="0"/>
        <w:ind w:left="720" w:hanging="360"/>
      </w:pPr>
      <w:r>
        <w:t xml:space="preserve">Other </w:t>
      </w:r>
      <w:r>
        <w:rPr>
          <w:i/>
        </w:rPr>
        <w:t>(please specify)</w:t>
      </w:r>
      <w:r>
        <w:t xml:space="preserve">  (13) ________________________________________________</w:t>
      </w:r>
    </w:p>
    <w:p w14:paraId="4D4F8333" w14:textId="77777777" w:rsidR="007705EC" w:rsidRDefault="007705EC" w:rsidP="007705EC"/>
    <w:p w14:paraId="2C93C9CB" w14:textId="25DD7ACC" w:rsidR="007705EC" w:rsidRDefault="007705EC" w:rsidP="007705EC">
      <w:pPr>
        <w:keepNext/>
      </w:pPr>
      <w:r>
        <w:t xml:space="preserve">tep2 </w:t>
      </w:r>
      <w:r>
        <w:rPr>
          <w:b/>
        </w:rPr>
        <w:t>2. What is your cumulative undergraduate GPA?</w:t>
      </w:r>
    </w:p>
    <w:p w14:paraId="3CB135E8" w14:textId="77777777" w:rsidR="007705EC" w:rsidRDefault="007705EC" w:rsidP="002852BC">
      <w:pPr>
        <w:pStyle w:val="ListParagraph"/>
        <w:keepNext/>
        <w:numPr>
          <w:ilvl w:val="0"/>
          <w:numId w:val="2"/>
        </w:numPr>
        <w:spacing w:before="0"/>
        <w:ind w:left="720" w:hanging="360"/>
      </w:pPr>
      <w:r>
        <w:t xml:space="preserve">Below 2.25  (1) </w:t>
      </w:r>
    </w:p>
    <w:p w14:paraId="756DD1DB" w14:textId="77777777" w:rsidR="007705EC" w:rsidRDefault="007705EC" w:rsidP="002852BC">
      <w:pPr>
        <w:pStyle w:val="ListParagraph"/>
        <w:keepNext/>
        <w:numPr>
          <w:ilvl w:val="0"/>
          <w:numId w:val="2"/>
        </w:numPr>
        <w:spacing w:before="0"/>
        <w:ind w:left="720" w:hanging="360"/>
      </w:pPr>
      <w:r>
        <w:t xml:space="preserve">2.25 to 2.49  (2) </w:t>
      </w:r>
    </w:p>
    <w:p w14:paraId="1118B0D4" w14:textId="77777777" w:rsidR="007705EC" w:rsidRDefault="007705EC" w:rsidP="002852BC">
      <w:pPr>
        <w:pStyle w:val="ListParagraph"/>
        <w:keepNext/>
        <w:numPr>
          <w:ilvl w:val="0"/>
          <w:numId w:val="2"/>
        </w:numPr>
        <w:spacing w:before="0"/>
        <w:ind w:left="720" w:hanging="360"/>
      </w:pPr>
      <w:r>
        <w:t xml:space="preserve">2.50 to 2.74  (3) </w:t>
      </w:r>
    </w:p>
    <w:p w14:paraId="7B4468A3" w14:textId="77777777" w:rsidR="007705EC" w:rsidRDefault="007705EC" w:rsidP="002852BC">
      <w:pPr>
        <w:pStyle w:val="ListParagraph"/>
        <w:keepNext/>
        <w:numPr>
          <w:ilvl w:val="0"/>
          <w:numId w:val="2"/>
        </w:numPr>
        <w:spacing w:before="0"/>
        <w:ind w:left="720" w:hanging="360"/>
      </w:pPr>
      <w:r>
        <w:t xml:space="preserve">2.75 to 2.99  (4) </w:t>
      </w:r>
    </w:p>
    <w:p w14:paraId="0A6F3B31" w14:textId="77777777" w:rsidR="007705EC" w:rsidRDefault="007705EC" w:rsidP="002852BC">
      <w:pPr>
        <w:pStyle w:val="ListParagraph"/>
        <w:keepNext/>
        <w:numPr>
          <w:ilvl w:val="0"/>
          <w:numId w:val="2"/>
        </w:numPr>
        <w:spacing w:before="0"/>
        <w:ind w:left="720" w:hanging="360"/>
      </w:pPr>
      <w:r>
        <w:t xml:space="preserve">3.00 to 3.24  (5) </w:t>
      </w:r>
    </w:p>
    <w:p w14:paraId="683E7195" w14:textId="77777777" w:rsidR="007705EC" w:rsidRDefault="007705EC" w:rsidP="002852BC">
      <w:pPr>
        <w:pStyle w:val="ListParagraph"/>
        <w:keepNext/>
        <w:numPr>
          <w:ilvl w:val="0"/>
          <w:numId w:val="2"/>
        </w:numPr>
        <w:spacing w:before="0"/>
        <w:ind w:left="720" w:hanging="360"/>
      </w:pPr>
      <w:r>
        <w:t xml:space="preserve">3.25 to 3.49  (6) </w:t>
      </w:r>
    </w:p>
    <w:p w14:paraId="3E985678" w14:textId="77777777" w:rsidR="007705EC" w:rsidRDefault="007705EC" w:rsidP="002852BC">
      <w:pPr>
        <w:pStyle w:val="ListParagraph"/>
        <w:keepNext/>
        <w:numPr>
          <w:ilvl w:val="0"/>
          <w:numId w:val="2"/>
        </w:numPr>
        <w:spacing w:before="0"/>
        <w:ind w:left="720" w:hanging="360"/>
      </w:pPr>
      <w:r>
        <w:t xml:space="preserve">3.50 to 3.74  (7) </w:t>
      </w:r>
    </w:p>
    <w:p w14:paraId="7539FE4D" w14:textId="77777777" w:rsidR="007705EC" w:rsidRDefault="007705EC" w:rsidP="002852BC">
      <w:pPr>
        <w:pStyle w:val="ListParagraph"/>
        <w:keepNext/>
        <w:numPr>
          <w:ilvl w:val="0"/>
          <w:numId w:val="2"/>
        </w:numPr>
        <w:spacing w:before="0"/>
        <w:ind w:left="720" w:hanging="360"/>
      </w:pPr>
      <w:r>
        <w:t xml:space="preserve">3.75 to 4.00  (8) </w:t>
      </w:r>
    </w:p>
    <w:p w14:paraId="4CDDBF77" w14:textId="77777777" w:rsidR="007705EC" w:rsidRDefault="007705EC" w:rsidP="007705EC"/>
    <w:p w14:paraId="2E3782E5" w14:textId="4C6EF079" w:rsidR="007705EC" w:rsidRDefault="007705EC" w:rsidP="007705EC">
      <w:pPr>
        <w:keepNext/>
      </w:pPr>
      <w:r>
        <w:t xml:space="preserve">tep3 </w:t>
      </w:r>
      <w:r>
        <w:rPr>
          <w:b/>
        </w:rPr>
        <w:t>3. What is your primary level of teaching interest?</w:t>
      </w:r>
    </w:p>
    <w:p w14:paraId="22A54676" w14:textId="77777777" w:rsidR="007705EC" w:rsidRDefault="007705EC" w:rsidP="002852BC">
      <w:pPr>
        <w:pStyle w:val="ListParagraph"/>
        <w:keepNext/>
        <w:numPr>
          <w:ilvl w:val="0"/>
          <w:numId w:val="2"/>
        </w:numPr>
        <w:spacing w:before="0"/>
        <w:ind w:left="720" w:hanging="360"/>
      </w:pPr>
      <w:r>
        <w:t xml:space="preserve">Elementary education (K-6)  (1) </w:t>
      </w:r>
    </w:p>
    <w:p w14:paraId="398CEA58" w14:textId="77777777" w:rsidR="007705EC" w:rsidRDefault="007705EC" w:rsidP="002852BC">
      <w:pPr>
        <w:pStyle w:val="ListParagraph"/>
        <w:keepNext/>
        <w:numPr>
          <w:ilvl w:val="0"/>
          <w:numId w:val="2"/>
        </w:numPr>
        <w:spacing w:before="0"/>
        <w:ind w:left="720" w:hanging="360"/>
      </w:pPr>
      <w:r>
        <w:t xml:space="preserve">Middle grades education (6-9)  (2) </w:t>
      </w:r>
    </w:p>
    <w:p w14:paraId="6E0704C3" w14:textId="77777777" w:rsidR="007705EC" w:rsidRDefault="007705EC" w:rsidP="002852BC">
      <w:pPr>
        <w:pStyle w:val="ListParagraph"/>
        <w:keepNext/>
        <w:numPr>
          <w:ilvl w:val="0"/>
          <w:numId w:val="2"/>
        </w:numPr>
        <w:spacing w:before="0"/>
        <w:ind w:left="720" w:hanging="360"/>
      </w:pPr>
      <w:r>
        <w:t xml:space="preserve">High school education (9-12)  (3) </w:t>
      </w:r>
    </w:p>
    <w:p w14:paraId="1E4EA208" w14:textId="77777777" w:rsidR="007705EC" w:rsidRDefault="007705EC" w:rsidP="007705EC"/>
    <w:p w14:paraId="24262703" w14:textId="71835C61" w:rsidR="007705EC" w:rsidRDefault="007705EC" w:rsidP="007705EC">
      <w:pPr>
        <w:keepNext/>
      </w:pPr>
      <w:r>
        <w:t xml:space="preserve">tep4 </w:t>
      </w:r>
      <w:r>
        <w:rPr>
          <w:b/>
        </w:rPr>
        <w:t>4. What are your plans after graduation?</w:t>
      </w:r>
    </w:p>
    <w:p w14:paraId="66B3566F" w14:textId="77777777" w:rsidR="007705EC" w:rsidRDefault="007705EC" w:rsidP="002852BC">
      <w:pPr>
        <w:pStyle w:val="ListParagraph"/>
        <w:keepNext/>
        <w:numPr>
          <w:ilvl w:val="0"/>
          <w:numId w:val="2"/>
        </w:numPr>
        <w:spacing w:before="0"/>
        <w:ind w:left="720" w:hanging="360"/>
      </w:pPr>
      <w:r>
        <w:t xml:space="preserve">Full-time study  (1) </w:t>
      </w:r>
    </w:p>
    <w:p w14:paraId="0907D0F2" w14:textId="77777777" w:rsidR="007705EC" w:rsidRDefault="007705EC" w:rsidP="002852BC">
      <w:pPr>
        <w:pStyle w:val="ListParagraph"/>
        <w:keepNext/>
        <w:numPr>
          <w:ilvl w:val="0"/>
          <w:numId w:val="2"/>
        </w:numPr>
        <w:spacing w:before="0"/>
        <w:ind w:left="720" w:hanging="360"/>
      </w:pPr>
      <w:r>
        <w:t xml:space="preserve">Full-time teaching  (2) </w:t>
      </w:r>
    </w:p>
    <w:p w14:paraId="0BE7879E" w14:textId="77777777" w:rsidR="007705EC" w:rsidRDefault="007705EC" w:rsidP="002852BC">
      <w:pPr>
        <w:pStyle w:val="ListParagraph"/>
        <w:keepNext/>
        <w:numPr>
          <w:ilvl w:val="0"/>
          <w:numId w:val="2"/>
        </w:numPr>
        <w:spacing w:before="0"/>
        <w:ind w:left="720" w:hanging="360"/>
      </w:pPr>
      <w:r>
        <w:t xml:space="preserve">Teaching and part-time study  (3) </w:t>
      </w:r>
    </w:p>
    <w:p w14:paraId="4C4A789D" w14:textId="77777777" w:rsidR="007705EC" w:rsidRDefault="007705EC" w:rsidP="002852BC">
      <w:pPr>
        <w:pStyle w:val="ListParagraph"/>
        <w:keepNext/>
        <w:numPr>
          <w:ilvl w:val="0"/>
          <w:numId w:val="2"/>
        </w:numPr>
        <w:spacing w:before="0"/>
        <w:ind w:left="720" w:hanging="360"/>
      </w:pPr>
      <w:r>
        <w:t xml:space="preserve">Full-time work in a non-teaching position  (4) </w:t>
      </w:r>
    </w:p>
    <w:p w14:paraId="6001EC0F" w14:textId="77777777" w:rsidR="007705EC" w:rsidRDefault="007705EC" w:rsidP="002852BC">
      <w:pPr>
        <w:pStyle w:val="ListParagraph"/>
        <w:keepNext/>
        <w:numPr>
          <w:ilvl w:val="0"/>
          <w:numId w:val="2"/>
        </w:numPr>
        <w:spacing w:before="0"/>
        <w:ind w:left="720" w:hanging="360"/>
      </w:pPr>
      <w:r>
        <w:t xml:space="preserve">Other </w:t>
      </w:r>
      <w:r>
        <w:rPr>
          <w:i/>
        </w:rPr>
        <w:t>(please describe)</w:t>
      </w:r>
      <w:r>
        <w:t>:  (5) ________________________________________________</w:t>
      </w:r>
    </w:p>
    <w:p w14:paraId="6BA2C179" w14:textId="2375D86F" w:rsidR="007705EC" w:rsidRDefault="007705EC" w:rsidP="007705EC"/>
    <w:p w14:paraId="5DE52B60" w14:textId="77777777" w:rsidR="007705EC" w:rsidRDefault="007705EC" w:rsidP="007705EC">
      <w:pPr>
        <w:keepNext/>
      </w:pPr>
      <w:r>
        <w:lastRenderedPageBreak/>
        <w:t xml:space="preserve">tep </w:t>
      </w:r>
      <w:r>
        <w:rPr>
          <w:b/>
        </w:rPr>
        <w:t>For your PROFESSIONAL courses in Education, Psychology and Methods, how would you rate the following:</w:t>
      </w:r>
    </w:p>
    <w:tbl>
      <w:tblPr>
        <w:tblStyle w:val="QQuestionTable"/>
        <w:tblW w:w="0" w:type="auto"/>
        <w:tblLook w:val="07E0" w:firstRow="1" w:lastRow="1" w:firstColumn="1" w:lastColumn="1" w:noHBand="1" w:noVBand="1"/>
      </w:tblPr>
      <w:tblGrid>
        <w:gridCol w:w="4279"/>
        <w:gridCol w:w="869"/>
        <w:gridCol w:w="791"/>
        <w:gridCol w:w="936"/>
        <w:gridCol w:w="1227"/>
        <w:gridCol w:w="1258"/>
      </w:tblGrid>
      <w:tr w:rsidR="007705EC" w14:paraId="43176BA8" w14:textId="77777777" w:rsidTr="0077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BDFBC9" w14:textId="77777777" w:rsidR="007705EC" w:rsidRDefault="007705EC" w:rsidP="007705EC">
            <w:pPr>
              <w:keepNext/>
            </w:pPr>
          </w:p>
        </w:tc>
        <w:tc>
          <w:tcPr>
            <w:tcW w:w="0" w:type="auto"/>
          </w:tcPr>
          <w:p w14:paraId="027115CE"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Poor (1)</w:t>
            </w:r>
          </w:p>
        </w:tc>
        <w:tc>
          <w:tcPr>
            <w:tcW w:w="0" w:type="auto"/>
          </w:tcPr>
          <w:p w14:paraId="475E33C3"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Fair (2)</w:t>
            </w:r>
          </w:p>
        </w:tc>
        <w:tc>
          <w:tcPr>
            <w:tcW w:w="0" w:type="auto"/>
          </w:tcPr>
          <w:p w14:paraId="03F494F7"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Good (3)</w:t>
            </w:r>
          </w:p>
        </w:tc>
        <w:tc>
          <w:tcPr>
            <w:tcW w:w="0" w:type="auto"/>
          </w:tcPr>
          <w:p w14:paraId="59037908"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Very good (4)</w:t>
            </w:r>
          </w:p>
        </w:tc>
        <w:tc>
          <w:tcPr>
            <w:tcW w:w="0" w:type="auto"/>
          </w:tcPr>
          <w:p w14:paraId="754715AC"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Excellent (5)</w:t>
            </w:r>
          </w:p>
        </w:tc>
      </w:tr>
      <w:tr w:rsidR="007705EC" w14:paraId="36AD8A73"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7489F5C1" w14:textId="2B4D6764" w:rsidR="007705EC" w:rsidRDefault="007705EC" w:rsidP="007705EC">
            <w:pPr>
              <w:keepNext/>
              <w:jc w:val="left"/>
            </w:pPr>
            <w:r>
              <w:t>5. Quality of teaching (</w:t>
            </w:r>
            <w:r w:rsidR="00735091">
              <w:t>tep</w:t>
            </w:r>
            <w:r>
              <w:t xml:space="preserve">5) </w:t>
            </w:r>
          </w:p>
        </w:tc>
        <w:tc>
          <w:tcPr>
            <w:tcW w:w="0" w:type="auto"/>
          </w:tcPr>
          <w:p w14:paraId="6BA5D24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3805CE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E7A1BC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D87C0A3"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BF5FB1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38D97485"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3AA53E5C" w14:textId="59BD785C" w:rsidR="007705EC" w:rsidRDefault="007705EC" w:rsidP="007705EC">
            <w:pPr>
              <w:keepNext/>
              <w:jc w:val="left"/>
            </w:pPr>
            <w:r>
              <w:t>6. Quality of clinical in-school experiences (</w:t>
            </w:r>
            <w:r w:rsidR="00735091">
              <w:t>tep</w:t>
            </w:r>
            <w:r>
              <w:t xml:space="preserve">6) </w:t>
            </w:r>
          </w:p>
        </w:tc>
        <w:tc>
          <w:tcPr>
            <w:tcW w:w="0" w:type="auto"/>
          </w:tcPr>
          <w:p w14:paraId="70562E6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5401817"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6E8F40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1E5DFC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AC669E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2A482B9D"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0957F59A" w14:textId="719EE100" w:rsidR="007705EC" w:rsidRDefault="007705EC" w:rsidP="007705EC">
            <w:pPr>
              <w:keepNext/>
              <w:jc w:val="left"/>
            </w:pPr>
            <w:r>
              <w:t>7. Facilitation of your own professional development (</w:t>
            </w:r>
            <w:r w:rsidR="00735091">
              <w:t>tep</w:t>
            </w:r>
            <w:r>
              <w:t xml:space="preserve">7) </w:t>
            </w:r>
          </w:p>
        </w:tc>
        <w:tc>
          <w:tcPr>
            <w:tcW w:w="0" w:type="auto"/>
          </w:tcPr>
          <w:p w14:paraId="0E75BBE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5B69E8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9EB91E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D4A33D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2B3E43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bl>
    <w:p w14:paraId="39D1F31C" w14:textId="29DDB097" w:rsidR="007705EC" w:rsidRDefault="007705EC" w:rsidP="007705EC"/>
    <w:p w14:paraId="466842FA" w14:textId="77777777" w:rsidR="007705EC" w:rsidRDefault="007705EC" w:rsidP="007705EC">
      <w:pPr>
        <w:keepNext/>
      </w:pPr>
      <w:r>
        <w:t xml:space="preserve">tep </w:t>
      </w:r>
      <w:r>
        <w:rPr>
          <w:b/>
        </w:rPr>
        <w:t>For your PROFESSIONAL courses in Education, Psychology and Methods, to what degree were the following concepts discussed:</w:t>
      </w:r>
    </w:p>
    <w:tbl>
      <w:tblPr>
        <w:tblStyle w:val="QQuestionTable"/>
        <w:tblW w:w="0" w:type="auto"/>
        <w:tblLook w:val="07E0" w:firstRow="1" w:lastRow="1" w:firstColumn="1" w:lastColumn="1" w:noHBand="1" w:noVBand="1"/>
      </w:tblPr>
      <w:tblGrid>
        <w:gridCol w:w="3843"/>
        <w:gridCol w:w="924"/>
        <w:gridCol w:w="1423"/>
        <w:gridCol w:w="1781"/>
        <w:gridCol w:w="1389"/>
      </w:tblGrid>
      <w:tr w:rsidR="007705EC" w14:paraId="4D38C644" w14:textId="77777777" w:rsidTr="0077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DE4770" w14:textId="77777777" w:rsidR="007705EC" w:rsidRDefault="007705EC" w:rsidP="007705EC">
            <w:pPr>
              <w:keepNext/>
            </w:pPr>
          </w:p>
        </w:tc>
        <w:tc>
          <w:tcPr>
            <w:tcW w:w="0" w:type="auto"/>
          </w:tcPr>
          <w:p w14:paraId="72676CA0"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Not at all (1)</w:t>
            </w:r>
          </w:p>
        </w:tc>
        <w:tc>
          <w:tcPr>
            <w:tcW w:w="0" w:type="auto"/>
          </w:tcPr>
          <w:p w14:paraId="04BF2745"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Infrequently (2)</w:t>
            </w:r>
          </w:p>
        </w:tc>
        <w:tc>
          <w:tcPr>
            <w:tcW w:w="0" w:type="auto"/>
          </w:tcPr>
          <w:p w14:paraId="34524055"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Somewhat frequently (3)</w:t>
            </w:r>
          </w:p>
        </w:tc>
        <w:tc>
          <w:tcPr>
            <w:tcW w:w="0" w:type="auto"/>
          </w:tcPr>
          <w:p w14:paraId="527AD48B"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Extensively (4)</w:t>
            </w:r>
          </w:p>
        </w:tc>
      </w:tr>
      <w:tr w:rsidR="007705EC" w14:paraId="597FFBBA"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161AFC84" w14:textId="12AD46E0" w:rsidR="007705EC" w:rsidRDefault="007705EC" w:rsidP="007705EC">
            <w:pPr>
              <w:keepNext/>
              <w:jc w:val="left"/>
            </w:pPr>
            <w:r>
              <w:t>8. Theories of human development (</w:t>
            </w:r>
            <w:r w:rsidR="00735091">
              <w:t>tep</w:t>
            </w:r>
            <w:r>
              <w:t xml:space="preserve">8) </w:t>
            </w:r>
          </w:p>
        </w:tc>
        <w:tc>
          <w:tcPr>
            <w:tcW w:w="0" w:type="auto"/>
          </w:tcPr>
          <w:p w14:paraId="2456175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5C93D3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43E490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485BBB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6ECF7667"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1DE90602" w14:textId="34F4E0D8" w:rsidR="007705EC" w:rsidRDefault="007705EC" w:rsidP="007705EC">
            <w:pPr>
              <w:keepNext/>
              <w:jc w:val="left"/>
            </w:pPr>
            <w:r>
              <w:t>9. Classroom management (</w:t>
            </w:r>
            <w:r w:rsidR="00735091">
              <w:t>tep</w:t>
            </w:r>
            <w:r>
              <w:t xml:space="preserve">9) </w:t>
            </w:r>
          </w:p>
        </w:tc>
        <w:tc>
          <w:tcPr>
            <w:tcW w:w="0" w:type="auto"/>
          </w:tcPr>
          <w:p w14:paraId="0F9842B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F44EF2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2968DB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4C89A2D"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492A0CE5"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27FE4741" w14:textId="710EC1D5" w:rsidR="007705EC" w:rsidRDefault="007705EC" w:rsidP="007705EC">
            <w:pPr>
              <w:keepNext/>
              <w:jc w:val="left"/>
            </w:pPr>
            <w:r>
              <w:t>10. Learning theories, including constructivism (</w:t>
            </w:r>
            <w:r w:rsidR="00735091">
              <w:t>tep</w:t>
            </w:r>
            <w:r>
              <w:t xml:space="preserve">10) </w:t>
            </w:r>
          </w:p>
        </w:tc>
        <w:tc>
          <w:tcPr>
            <w:tcW w:w="0" w:type="auto"/>
          </w:tcPr>
          <w:p w14:paraId="61004993"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31378B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D0C2A4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6BDC48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7F1B1477"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6D3D8574" w14:textId="5C896FC2" w:rsidR="007705EC" w:rsidRDefault="007705EC" w:rsidP="007705EC">
            <w:pPr>
              <w:keepNext/>
              <w:jc w:val="left"/>
            </w:pPr>
            <w:r>
              <w:t>11. Assessment of learning (</w:t>
            </w:r>
            <w:r w:rsidR="00735091">
              <w:t>tep</w:t>
            </w:r>
            <w:r>
              <w:t xml:space="preserve">11) </w:t>
            </w:r>
          </w:p>
        </w:tc>
        <w:tc>
          <w:tcPr>
            <w:tcW w:w="0" w:type="auto"/>
          </w:tcPr>
          <w:p w14:paraId="6C35B24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305CA8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0376A7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8FB633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40D1E4DB"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4CED1C5B" w14:textId="75A667A3" w:rsidR="007705EC" w:rsidRDefault="007705EC" w:rsidP="007705EC">
            <w:pPr>
              <w:keepNext/>
              <w:jc w:val="left"/>
            </w:pPr>
            <w:r>
              <w:t>12. Inquiry/research skills (</w:t>
            </w:r>
            <w:r w:rsidR="00735091">
              <w:t>tep</w:t>
            </w:r>
            <w:r>
              <w:t xml:space="preserve">12) </w:t>
            </w:r>
          </w:p>
        </w:tc>
        <w:tc>
          <w:tcPr>
            <w:tcW w:w="0" w:type="auto"/>
          </w:tcPr>
          <w:p w14:paraId="3F65A41A"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955598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A577E7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99B2B1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426482A6"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4F457FEC" w14:textId="39A4480A" w:rsidR="007705EC" w:rsidRDefault="007705EC" w:rsidP="007705EC">
            <w:pPr>
              <w:keepNext/>
              <w:jc w:val="left"/>
            </w:pPr>
            <w:r>
              <w:t>13. Cooperative learning and collaboration with colleagues (</w:t>
            </w:r>
            <w:r w:rsidR="00735091">
              <w:t>tep</w:t>
            </w:r>
            <w:r>
              <w:t xml:space="preserve">13) </w:t>
            </w:r>
          </w:p>
        </w:tc>
        <w:tc>
          <w:tcPr>
            <w:tcW w:w="0" w:type="auto"/>
          </w:tcPr>
          <w:p w14:paraId="38495CD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17AC73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E389A0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C793EA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530F153C"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24F5042E" w14:textId="7321C15C" w:rsidR="007705EC" w:rsidRDefault="007705EC" w:rsidP="007705EC">
            <w:pPr>
              <w:keepNext/>
              <w:jc w:val="left"/>
            </w:pPr>
            <w:r>
              <w:t>14. State standards for teaching (</w:t>
            </w:r>
            <w:r w:rsidR="00735091">
              <w:t>tep</w:t>
            </w:r>
            <w:r>
              <w:t xml:space="preserve">14) </w:t>
            </w:r>
          </w:p>
        </w:tc>
        <w:tc>
          <w:tcPr>
            <w:tcW w:w="0" w:type="auto"/>
          </w:tcPr>
          <w:p w14:paraId="66AE256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1DF1387"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5FCF3B7"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41E8CD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56B005AB"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04AE90EB" w14:textId="11AD596A" w:rsidR="007705EC" w:rsidRDefault="007705EC" w:rsidP="007705EC">
            <w:pPr>
              <w:keepNext/>
              <w:jc w:val="left"/>
            </w:pPr>
            <w:r>
              <w:t>15. Professional development (</w:t>
            </w:r>
            <w:r w:rsidR="00735091">
              <w:t>tep</w:t>
            </w:r>
            <w:r>
              <w:t xml:space="preserve">15) </w:t>
            </w:r>
          </w:p>
        </w:tc>
        <w:tc>
          <w:tcPr>
            <w:tcW w:w="0" w:type="auto"/>
          </w:tcPr>
          <w:p w14:paraId="37FA2CF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39CA06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AC3707A"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6BEF45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0EF2D703"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39D65214" w14:textId="4ED2935D" w:rsidR="007705EC" w:rsidRDefault="007705EC" w:rsidP="007705EC">
            <w:pPr>
              <w:keepNext/>
              <w:jc w:val="left"/>
            </w:pPr>
            <w:r>
              <w:t>16. Professional ethics (</w:t>
            </w:r>
            <w:r w:rsidR="00735091">
              <w:t>tep</w:t>
            </w:r>
            <w:r>
              <w:t xml:space="preserve">16) </w:t>
            </w:r>
          </w:p>
        </w:tc>
        <w:tc>
          <w:tcPr>
            <w:tcW w:w="0" w:type="auto"/>
          </w:tcPr>
          <w:p w14:paraId="6E17A4C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C1851A3"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C00A5AA"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FE0679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36293B43"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152F48C3" w14:textId="35074C6C" w:rsidR="007705EC" w:rsidRDefault="007705EC" w:rsidP="007705EC">
            <w:pPr>
              <w:keepNext/>
              <w:jc w:val="left"/>
            </w:pPr>
            <w:r>
              <w:t>17. Instructional technology (</w:t>
            </w:r>
            <w:r w:rsidR="00735091">
              <w:t>tep</w:t>
            </w:r>
            <w:r>
              <w:t xml:space="preserve">17) </w:t>
            </w:r>
          </w:p>
        </w:tc>
        <w:tc>
          <w:tcPr>
            <w:tcW w:w="0" w:type="auto"/>
          </w:tcPr>
          <w:p w14:paraId="52071CE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5EDCA3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E73DEE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E3AF07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bl>
    <w:p w14:paraId="3DDCE1A3" w14:textId="213DC5E8" w:rsidR="007705EC" w:rsidRDefault="007705EC" w:rsidP="007705EC"/>
    <w:p w14:paraId="5DC90494" w14:textId="77777777" w:rsidR="007705EC" w:rsidRDefault="007705EC" w:rsidP="007705EC">
      <w:pPr>
        <w:keepNext/>
      </w:pPr>
      <w:r>
        <w:t xml:space="preserve">tep </w:t>
      </w:r>
      <w:r>
        <w:rPr>
          <w:b/>
        </w:rPr>
        <w:t>To what extent did your PROFESSIONAL courses and clinical, in-school experiences (including 204/250/206, 311/312, and student teaching) enhance your ability to:</w:t>
      </w:r>
    </w:p>
    <w:tbl>
      <w:tblPr>
        <w:tblStyle w:val="QQuestionTable"/>
        <w:tblW w:w="0" w:type="auto"/>
        <w:tblLook w:val="07E0" w:firstRow="1" w:lastRow="1" w:firstColumn="1" w:lastColumn="1" w:noHBand="1" w:noVBand="1"/>
      </w:tblPr>
      <w:tblGrid>
        <w:gridCol w:w="4429"/>
        <w:gridCol w:w="1057"/>
        <w:gridCol w:w="1373"/>
        <w:gridCol w:w="1396"/>
        <w:gridCol w:w="1105"/>
      </w:tblGrid>
      <w:tr w:rsidR="007705EC" w14:paraId="48970EB2" w14:textId="77777777" w:rsidTr="0077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C17DDB" w14:textId="77777777" w:rsidR="007705EC" w:rsidRDefault="007705EC" w:rsidP="007705EC">
            <w:pPr>
              <w:keepNext/>
            </w:pPr>
          </w:p>
        </w:tc>
        <w:tc>
          <w:tcPr>
            <w:tcW w:w="0" w:type="auto"/>
          </w:tcPr>
          <w:p w14:paraId="3105F71A"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Not at all (1)</w:t>
            </w:r>
          </w:p>
        </w:tc>
        <w:tc>
          <w:tcPr>
            <w:tcW w:w="0" w:type="auto"/>
          </w:tcPr>
          <w:p w14:paraId="4CE5714B"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Somewhat (2)</w:t>
            </w:r>
          </w:p>
        </w:tc>
        <w:tc>
          <w:tcPr>
            <w:tcW w:w="0" w:type="auto"/>
          </w:tcPr>
          <w:p w14:paraId="193823B7"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Sufficiently (3)</w:t>
            </w:r>
          </w:p>
        </w:tc>
        <w:tc>
          <w:tcPr>
            <w:tcW w:w="0" w:type="auto"/>
          </w:tcPr>
          <w:p w14:paraId="19BED250"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Very well (4)</w:t>
            </w:r>
          </w:p>
        </w:tc>
      </w:tr>
      <w:tr w:rsidR="007705EC" w14:paraId="64A18945"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661B8F04" w14:textId="395BFE5C" w:rsidR="007705EC" w:rsidRDefault="007705EC" w:rsidP="007705EC">
            <w:pPr>
              <w:keepNext/>
              <w:jc w:val="left"/>
            </w:pPr>
            <w:r>
              <w:t>18. Foster classroom collaboration (</w:t>
            </w:r>
            <w:r w:rsidR="00735091">
              <w:t>tep</w:t>
            </w:r>
            <w:r>
              <w:t xml:space="preserve">18) </w:t>
            </w:r>
          </w:p>
        </w:tc>
        <w:tc>
          <w:tcPr>
            <w:tcW w:w="0" w:type="auto"/>
          </w:tcPr>
          <w:p w14:paraId="4A4A69D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3CA36D7"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FA6ADA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85F8C9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0035C7E4"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241C050B" w14:textId="45CF50EE" w:rsidR="007705EC" w:rsidRDefault="007705EC" w:rsidP="007705EC">
            <w:pPr>
              <w:keepNext/>
              <w:jc w:val="left"/>
            </w:pPr>
            <w:r>
              <w:t>19. Effectively develop a lesson plan (</w:t>
            </w:r>
            <w:r w:rsidR="00735091">
              <w:t>tep</w:t>
            </w:r>
            <w:r>
              <w:t xml:space="preserve">19) </w:t>
            </w:r>
          </w:p>
        </w:tc>
        <w:tc>
          <w:tcPr>
            <w:tcW w:w="0" w:type="auto"/>
          </w:tcPr>
          <w:p w14:paraId="61FA3CD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7FC75F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B45921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70259A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36C7E6E7"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2A422B1B" w14:textId="7A9DFF1E" w:rsidR="007705EC" w:rsidRDefault="007705EC" w:rsidP="007705EC">
            <w:pPr>
              <w:keepNext/>
              <w:jc w:val="left"/>
            </w:pPr>
            <w:r>
              <w:t>20. Foster intellectual development of students (</w:t>
            </w:r>
            <w:r w:rsidR="00735091">
              <w:t>tep</w:t>
            </w:r>
            <w:r>
              <w:t xml:space="preserve">20) </w:t>
            </w:r>
          </w:p>
        </w:tc>
        <w:tc>
          <w:tcPr>
            <w:tcW w:w="0" w:type="auto"/>
          </w:tcPr>
          <w:p w14:paraId="477C63E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A118CE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E56662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39A053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4761B084"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2DF1FB6B" w14:textId="16F01A65" w:rsidR="007705EC" w:rsidRDefault="007705EC" w:rsidP="007705EC">
            <w:pPr>
              <w:keepNext/>
              <w:jc w:val="left"/>
            </w:pPr>
            <w:r>
              <w:t>21. Write effectively as a teacher (</w:t>
            </w:r>
            <w:r w:rsidR="00735091">
              <w:t>tep</w:t>
            </w:r>
            <w:r>
              <w:t xml:space="preserve">21) </w:t>
            </w:r>
          </w:p>
        </w:tc>
        <w:tc>
          <w:tcPr>
            <w:tcW w:w="0" w:type="auto"/>
          </w:tcPr>
          <w:p w14:paraId="374706F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AE4374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029AC6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9C7F72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36FA989C"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09BDA2E1" w14:textId="1B65A817" w:rsidR="007705EC" w:rsidRDefault="007705EC" w:rsidP="007705EC">
            <w:pPr>
              <w:keepNext/>
              <w:jc w:val="left"/>
            </w:pPr>
            <w:r>
              <w:t>22. Manage behavior of students (</w:t>
            </w:r>
            <w:r w:rsidR="00735091">
              <w:t>tep</w:t>
            </w:r>
            <w:r>
              <w:t xml:space="preserve">22) </w:t>
            </w:r>
          </w:p>
        </w:tc>
        <w:tc>
          <w:tcPr>
            <w:tcW w:w="0" w:type="auto"/>
          </w:tcPr>
          <w:p w14:paraId="4B1E4CE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47A335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F101AC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7E0D28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171772C6"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46BD5849" w14:textId="3EDC84FB" w:rsidR="007705EC" w:rsidRDefault="007705EC" w:rsidP="007705EC">
            <w:pPr>
              <w:keepNext/>
              <w:jc w:val="left"/>
            </w:pPr>
            <w:r>
              <w:t>23. Use instructional technology in the classroom (</w:t>
            </w:r>
            <w:r w:rsidR="00735091">
              <w:t>tep</w:t>
            </w:r>
            <w:r>
              <w:t xml:space="preserve">23) </w:t>
            </w:r>
          </w:p>
        </w:tc>
        <w:tc>
          <w:tcPr>
            <w:tcW w:w="0" w:type="auto"/>
          </w:tcPr>
          <w:p w14:paraId="68F0CA8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89666F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CFA293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40B0DA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617C9616"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799AC4C2" w14:textId="1D8AE387" w:rsidR="007705EC" w:rsidRDefault="007705EC" w:rsidP="007705EC">
            <w:pPr>
              <w:keepNext/>
              <w:jc w:val="left"/>
            </w:pPr>
            <w:r>
              <w:t>24. Establish equity in the classroom (</w:t>
            </w:r>
            <w:r w:rsidR="00735091">
              <w:t>tep</w:t>
            </w:r>
            <w:r>
              <w:t xml:space="preserve">24) </w:t>
            </w:r>
          </w:p>
        </w:tc>
        <w:tc>
          <w:tcPr>
            <w:tcW w:w="0" w:type="auto"/>
          </w:tcPr>
          <w:p w14:paraId="417B347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E98D24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7C8FE1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4C76BBA"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5FDCF5B6"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0396A9D4" w14:textId="75054ED8" w:rsidR="007705EC" w:rsidRDefault="007705EC" w:rsidP="007705EC">
            <w:pPr>
              <w:keepNext/>
              <w:jc w:val="left"/>
            </w:pPr>
            <w:r>
              <w:t>25. Actively engage students in the learning process (</w:t>
            </w:r>
            <w:r w:rsidR="00735091">
              <w:t>tep</w:t>
            </w:r>
            <w:r>
              <w:t xml:space="preserve">25) </w:t>
            </w:r>
          </w:p>
        </w:tc>
        <w:tc>
          <w:tcPr>
            <w:tcW w:w="0" w:type="auto"/>
          </w:tcPr>
          <w:p w14:paraId="45FDE9B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8FB875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484E6F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99E101D"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15836998"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3ACB2467" w14:textId="3239948C" w:rsidR="007705EC" w:rsidRDefault="007705EC" w:rsidP="007705EC">
            <w:pPr>
              <w:keepNext/>
              <w:jc w:val="left"/>
            </w:pPr>
            <w:r>
              <w:t>26. Meet the social and emotional needs of your students (</w:t>
            </w:r>
            <w:r w:rsidR="00735091">
              <w:t>tep</w:t>
            </w:r>
            <w:r>
              <w:t xml:space="preserve">26) </w:t>
            </w:r>
          </w:p>
        </w:tc>
        <w:tc>
          <w:tcPr>
            <w:tcW w:w="0" w:type="auto"/>
          </w:tcPr>
          <w:p w14:paraId="1E4062B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718553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B89B1B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C737CB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bl>
    <w:p w14:paraId="6D76B725" w14:textId="77777777" w:rsidR="007705EC" w:rsidRDefault="007705EC" w:rsidP="007705EC"/>
    <w:p w14:paraId="050B0C9B" w14:textId="29417DD1" w:rsidR="007705EC" w:rsidRDefault="007705EC" w:rsidP="007705EC">
      <w:pPr>
        <w:keepNext/>
      </w:pPr>
      <w:r>
        <w:t xml:space="preserve">tep </w:t>
      </w:r>
      <w:r>
        <w:rPr>
          <w:b/>
        </w:rPr>
        <w:t>To what extent did your PROFESSIONAL courses and clinical, in-school experiences (including 204/250/206, 311/312, and student teaching) enhance your ability to:</w:t>
      </w:r>
    </w:p>
    <w:tbl>
      <w:tblPr>
        <w:tblStyle w:val="QQuestionTable"/>
        <w:tblW w:w="0" w:type="auto"/>
        <w:tblLook w:val="07E0" w:firstRow="1" w:lastRow="1" w:firstColumn="1" w:lastColumn="1" w:noHBand="1" w:noVBand="1"/>
      </w:tblPr>
      <w:tblGrid>
        <w:gridCol w:w="4385"/>
        <w:gridCol w:w="1073"/>
        <w:gridCol w:w="1380"/>
        <w:gridCol w:w="1403"/>
        <w:gridCol w:w="1119"/>
      </w:tblGrid>
      <w:tr w:rsidR="007705EC" w14:paraId="72653C99" w14:textId="77777777" w:rsidTr="0077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EF588C" w14:textId="77777777" w:rsidR="007705EC" w:rsidRDefault="007705EC" w:rsidP="007705EC">
            <w:pPr>
              <w:keepNext/>
            </w:pPr>
          </w:p>
        </w:tc>
        <w:tc>
          <w:tcPr>
            <w:tcW w:w="0" w:type="auto"/>
          </w:tcPr>
          <w:p w14:paraId="6024BC36"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Not at all (1)</w:t>
            </w:r>
          </w:p>
        </w:tc>
        <w:tc>
          <w:tcPr>
            <w:tcW w:w="0" w:type="auto"/>
          </w:tcPr>
          <w:p w14:paraId="7C555D26"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Somewhat (2)</w:t>
            </w:r>
          </w:p>
        </w:tc>
        <w:tc>
          <w:tcPr>
            <w:tcW w:w="0" w:type="auto"/>
          </w:tcPr>
          <w:p w14:paraId="71E36C78"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Sufficiently (3)</w:t>
            </w:r>
          </w:p>
        </w:tc>
        <w:tc>
          <w:tcPr>
            <w:tcW w:w="0" w:type="auto"/>
          </w:tcPr>
          <w:p w14:paraId="3CC52690"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Very well (4)</w:t>
            </w:r>
          </w:p>
        </w:tc>
      </w:tr>
      <w:tr w:rsidR="007705EC" w14:paraId="4F5518FB"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30D2B511" w14:textId="55BCA6BB" w:rsidR="007705EC" w:rsidRDefault="007705EC" w:rsidP="007705EC">
            <w:pPr>
              <w:keepNext/>
              <w:jc w:val="left"/>
            </w:pPr>
            <w:r>
              <w:t>27. Work with colleagues in your school (</w:t>
            </w:r>
            <w:r w:rsidR="00735091">
              <w:t>tep</w:t>
            </w:r>
            <w:r>
              <w:t xml:space="preserve">27) </w:t>
            </w:r>
          </w:p>
        </w:tc>
        <w:tc>
          <w:tcPr>
            <w:tcW w:w="0" w:type="auto"/>
          </w:tcPr>
          <w:p w14:paraId="1E790DD7"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514C19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85327C1"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928DA8D"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6F584569"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0EAC3326" w14:textId="7B373D32" w:rsidR="007705EC" w:rsidRDefault="007705EC" w:rsidP="007705EC">
            <w:pPr>
              <w:keepNext/>
              <w:jc w:val="left"/>
            </w:pPr>
            <w:r>
              <w:t>28. Work effectively with parents (</w:t>
            </w:r>
            <w:r w:rsidR="00735091">
              <w:t>tep</w:t>
            </w:r>
            <w:r>
              <w:t xml:space="preserve">28) </w:t>
            </w:r>
          </w:p>
        </w:tc>
        <w:tc>
          <w:tcPr>
            <w:tcW w:w="0" w:type="auto"/>
          </w:tcPr>
          <w:p w14:paraId="7F32E3B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E57A69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39E11D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22061E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2CB0E9AB"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286BC854" w14:textId="0297D648" w:rsidR="007705EC" w:rsidRDefault="007705EC" w:rsidP="007705EC">
            <w:pPr>
              <w:keepNext/>
              <w:jc w:val="left"/>
            </w:pPr>
            <w:r>
              <w:t>29. Teach children from diverse ethnic backgrounds (</w:t>
            </w:r>
            <w:r w:rsidR="00735091">
              <w:t>tep</w:t>
            </w:r>
            <w:r>
              <w:t xml:space="preserve">29) </w:t>
            </w:r>
          </w:p>
        </w:tc>
        <w:tc>
          <w:tcPr>
            <w:tcW w:w="0" w:type="auto"/>
          </w:tcPr>
          <w:p w14:paraId="49F109A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F0CC61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817C8C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37D65A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52C2C6DD"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1A011BAA" w14:textId="39963CDD" w:rsidR="007705EC" w:rsidRDefault="007705EC" w:rsidP="007705EC">
            <w:pPr>
              <w:keepNext/>
              <w:jc w:val="left"/>
            </w:pPr>
            <w:r>
              <w:t>30. Teach children with diverse academic backgrounds (</w:t>
            </w:r>
            <w:r w:rsidR="00735091">
              <w:t>tep</w:t>
            </w:r>
            <w:r>
              <w:t xml:space="preserve">30) </w:t>
            </w:r>
          </w:p>
        </w:tc>
        <w:tc>
          <w:tcPr>
            <w:tcW w:w="0" w:type="auto"/>
          </w:tcPr>
          <w:p w14:paraId="378F1AB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80146D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4073D7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4CE8B4D"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59F834F2"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1553E77A" w14:textId="34A1BC9B" w:rsidR="007705EC" w:rsidRDefault="007705EC" w:rsidP="007705EC">
            <w:pPr>
              <w:keepNext/>
              <w:jc w:val="left"/>
            </w:pPr>
            <w:r>
              <w:t>31. Assess student learning (</w:t>
            </w:r>
            <w:r w:rsidR="00735091">
              <w:t>tep</w:t>
            </w:r>
            <w:r>
              <w:t xml:space="preserve">31) </w:t>
            </w:r>
          </w:p>
        </w:tc>
        <w:tc>
          <w:tcPr>
            <w:tcW w:w="0" w:type="auto"/>
          </w:tcPr>
          <w:p w14:paraId="4EE3E8F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86D4E0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4575DE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6B9337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48681794"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22140427" w14:textId="4FC930AB" w:rsidR="007705EC" w:rsidRDefault="007705EC" w:rsidP="007705EC">
            <w:pPr>
              <w:keepNext/>
              <w:jc w:val="left"/>
            </w:pPr>
            <w:r>
              <w:t>32. Develop your own cultural competence (</w:t>
            </w:r>
            <w:r w:rsidR="00735091">
              <w:t>tep</w:t>
            </w:r>
            <w:r>
              <w:t xml:space="preserve">32) </w:t>
            </w:r>
          </w:p>
        </w:tc>
        <w:tc>
          <w:tcPr>
            <w:tcW w:w="0" w:type="auto"/>
          </w:tcPr>
          <w:p w14:paraId="74F016A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9A1A6E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98D12F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41C2FF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bl>
    <w:p w14:paraId="0795031F" w14:textId="1FE8E3E8" w:rsidR="007705EC" w:rsidRDefault="007705EC" w:rsidP="007705EC"/>
    <w:p w14:paraId="7AA56731" w14:textId="77777777" w:rsidR="007705EC" w:rsidRDefault="007705EC" w:rsidP="007705EC">
      <w:pPr>
        <w:keepNext/>
      </w:pPr>
      <w:r>
        <w:t xml:space="preserve">tep </w:t>
      </w:r>
      <w:r>
        <w:rPr>
          <w:b/>
        </w:rPr>
        <w:t>How well did the CONTENT courses in your teaching field (such as courses in science, history, foreign language, mathematics, English, etc.) provide you directly or by example with:</w:t>
      </w:r>
    </w:p>
    <w:tbl>
      <w:tblPr>
        <w:tblStyle w:val="QQuestionTable"/>
        <w:tblW w:w="0" w:type="auto"/>
        <w:tblLook w:val="07E0" w:firstRow="1" w:lastRow="1" w:firstColumn="1" w:lastColumn="1" w:noHBand="1" w:noVBand="1"/>
      </w:tblPr>
      <w:tblGrid>
        <w:gridCol w:w="4818"/>
        <w:gridCol w:w="911"/>
        <w:gridCol w:w="1317"/>
        <w:gridCol w:w="1340"/>
        <w:gridCol w:w="974"/>
      </w:tblGrid>
      <w:tr w:rsidR="007705EC" w14:paraId="6ABAD00A" w14:textId="77777777" w:rsidTr="0077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74C613" w14:textId="77777777" w:rsidR="007705EC" w:rsidRDefault="007705EC" w:rsidP="007705EC">
            <w:pPr>
              <w:keepNext/>
            </w:pPr>
          </w:p>
        </w:tc>
        <w:tc>
          <w:tcPr>
            <w:tcW w:w="0" w:type="auto"/>
          </w:tcPr>
          <w:p w14:paraId="38DFA9BC"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Not at all (1)</w:t>
            </w:r>
          </w:p>
        </w:tc>
        <w:tc>
          <w:tcPr>
            <w:tcW w:w="0" w:type="auto"/>
          </w:tcPr>
          <w:p w14:paraId="777F5B2C"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Somewhat (2)</w:t>
            </w:r>
          </w:p>
        </w:tc>
        <w:tc>
          <w:tcPr>
            <w:tcW w:w="0" w:type="auto"/>
          </w:tcPr>
          <w:p w14:paraId="6BD9AAEE"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Sufficiently (3)</w:t>
            </w:r>
          </w:p>
        </w:tc>
        <w:tc>
          <w:tcPr>
            <w:tcW w:w="0" w:type="auto"/>
          </w:tcPr>
          <w:p w14:paraId="187F67B9"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Very well (4)</w:t>
            </w:r>
          </w:p>
        </w:tc>
      </w:tr>
      <w:tr w:rsidR="007705EC" w14:paraId="3B838C5D"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1BCBF371" w14:textId="2B37D7A9" w:rsidR="007705EC" w:rsidRDefault="007705EC" w:rsidP="007705EC">
            <w:pPr>
              <w:keepNext/>
              <w:jc w:val="left"/>
            </w:pPr>
            <w:r>
              <w:t>33. Sufficient knowledge to teach your subject area (</w:t>
            </w:r>
            <w:r w:rsidR="00735091">
              <w:t>tep</w:t>
            </w:r>
            <w:r>
              <w:t xml:space="preserve">33) </w:t>
            </w:r>
          </w:p>
        </w:tc>
        <w:tc>
          <w:tcPr>
            <w:tcW w:w="0" w:type="auto"/>
          </w:tcPr>
          <w:p w14:paraId="7A46E76D"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D293557"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0EFFE1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1F33D4E"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49A8FA16"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40ACA583" w14:textId="3434F778" w:rsidR="007705EC" w:rsidRDefault="007705EC" w:rsidP="007705EC">
            <w:pPr>
              <w:keepNext/>
              <w:jc w:val="left"/>
            </w:pPr>
            <w:r>
              <w:t>34. Teaching techniques for use with your students (</w:t>
            </w:r>
            <w:r w:rsidR="00735091">
              <w:t>tep</w:t>
            </w:r>
            <w:r>
              <w:t xml:space="preserve">34) </w:t>
            </w:r>
          </w:p>
        </w:tc>
        <w:tc>
          <w:tcPr>
            <w:tcW w:w="0" w:type="auto"/>
          </w:tcPr>
          <w:p w14:paraId="3A566CF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09EA8B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1BBCA7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C537B2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2CF1733D"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728F0A30" w14:textId="69CE84C5" w:rsidR="007705EC" w:rsidRDefault="007705EC" w:rsidP="007705EC">
            <w:pPr>
              <w:keepNext/>
              <w:jc w:val="left"/>
            </w:pPr>
            <w:r>
              <w:t>35. Skills in instructional technology (</w:t>
            </w:r>
            <w:r w:rsidR="00735091">
              <w:t>tep</w:t>
            </w:r>
            <w:r>
              <w:t xml:space="preserve">35) </w:t>
            </w:r>
          </w:p>
        </w:tc>
        <w:tc>
          <w:tcPr>
            <w:tcW w:w="0" w:type="auto"/>
          </w:tcPr>
          <w:p w14:paraId="7486B85D"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F5BBB6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D311C63"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01ABDD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527A9610"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45DEC35A" w14:textId="4DD7E48D" w:rsidR="007705EC" w:rsidRDefault="007705EC" w:rsidP="007705EC">
            <w:pPr>
              <w:keepNext/>
              <w:jc w:val="left"/>
            </w:pPr>
            <w:r>
              <w:t>36. Methods for teaching your specific content (</w:t>
            </w:r>
            <w:r w:rsidR="00735091">
              <w:t>tep</w:t>
            </w:r>
            <w:r>
              <w:t xml:space="preserve">36) </w:t>
            </w:r>
          </w:p>
        </w:tc>
        <w:tc>
          <w:tcPr>
            <w:tcW w:w="0" w:type="auto"/>
          </w:tcPr>
          <w:p w14:paraId="0DF9258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2A21204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3E03023"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AA3A19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33F1CF5F"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43DBC1D9" w14:textId="208D9E54" w:rsidR="007705EC" w:rsidRDefault="007705EC" w:rsidP="007705EC">
            <w:pPr>
              <w:keepNext/>
              <w:jc w:val="left"/>
            </w:pPr>
            <w:r>
              <w:t>37. Laboratory skills (</w:t>
            </w:r>
            <w:r w:rsidR="00735091">
              <w:t>tep</w:t>
            </w:r>
            <w:r>
              <w:t xml:space="preserve">37) </w:t>
            </w:r>
          </w:p>
        </w:tc>
        <w:tc>
          <w:tcPr>
            <w:tcW w:w="0" w:type="auto"/>
          </w:tcPr>
          <w:p w14:paraId="60A87A1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A60E9D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2F8F33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139771B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1A11BB00"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5EAD4634" w14:textId="382E39F9" w:rsidR="007705EC" w:rsidRDefault="007705EC" w:rsidP="007705EC">
            <w:pPr>
              <w:keepNext/>
              <w:jc w:val="left"/>
            </w:pPr>
            <w:r>
              <w:t>38. Understanding of connections between your content field and other content areas (</w:t>
            </w:r>
            <w:r w:rsidR="00735091">
              <w:t>tep</w:t>
            </w:r>
            <w:r>
              <w:t xml:space="preserve">38) </w:t>
            </w:r>
          </w:p>
        </w:tc>
        <w:tc>
          <w:tcPr>
            <w:tcW w:w="0" w:type="auto"/>
          </w:tcPr>
          <w:p w14:paraId="386B18CD"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FA33720"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386D1D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62D11D3"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bl>
    <w:p w14:paraId="353F9F54" w14:textId="77777777" w:rsidR="007705EC" w:rsidRDefault="007705EC" w:rsidP="007705EC"/>
    <w:p w14:paraId="6CBBFDE1" w14:textId="129A3BD5" w:rsidR="007705EC" w:rsidRDefault="007705EC" w:rsidP="007705EC">
      <w:pPr>
        <w:keepNext/>
      </w:pPr>
      <w:r>
        <w:t xml:space="preserve">tep </w:t>
      </w:r>
      <w:r>
        <w:rPr>
          <w:b/>
        </w:rPr>
        <w:t>For courses in your CONTENT or teaching field, how would you rate the following:</w:t>
      </w:r>
    </w:p>
    <w:tbl>
      <w:tblPr>
        <w:tblStyle w:val="QQuestionTable"/>
        <w:tblW w:w="0" w:type="auto"/>
        <w:tblLook w:val="07E0" w:firstRow="1" w:lastRow="1" w:firstColumn="1" w:lastColumn="1" w:noHBand="1" w:noVBand="1"/>
      </w:tblPr>
      <w:tblGrid>
        <w:gridCol w:w="4633"/>
        <w:gridCol w:w="815"/>
        <w:gridCol w:w="737"/>
        <w:gridCol w:w="882"/>
        <w:gridCol w:w="1089"/>
        <w:gridCol w:w="1204"/>
      </w:tblGrid>
      <w:tr w:rsidR="007705EC" w14:paraId="1877BC5C" w14:textId="77777777" w:rsidTr="0077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077FAD" w14:textId="77777777" w:rsidR="007705EC" w:rsidRDefault="007705EC" w:rsidP="007705EC">
            <w:pPr>
              <w:keepNext/>
            </w:pPr>
          </w:p>
        </w:tc>
        <w:tc>
          <w:tcPr>
            <w:tcW w:w="0" w:type="auto"/>
          </w:tcPr>
          <w:p w14:paraId="51B9C8B8"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Poor (1)</w:t>
            </w:r>
          </w:p>
        </w:tc>
        <w:tc>
          <w:tcPr>
            <w:tcW w:w="0" w:type="auto"/>
          </w:tcPr>
          <w:p w14:paraId="5F560F83"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Fair (2)</w:t>
            </w:r>
          </w:p>
        </w:tc>
        <w:tc>
          <w:tcPr>
            <w:tcW w:w="0" w:type="auto"/>
          </w:tcPr>
          <w:p w14:paraId="039E0F2D"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Good (3)</w:t>
            </w:r>
          </w:p>
        </w:tc>
        <w:tc>
          <w:tcPr>
            <w:tcW w:w="0" w:type="auto"/>
          </w:tcPr>
          <w:p w14:paraId="61B8EB1E"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Very good (4)</w:t>
            </w:r>
          </w:p>
        </w:tc>
        <w:tc>
          <w:tcPr>
            <w:tcW w:w="0" w:type="auto"/>
          </w:tcPr>
          <w:p w14:paraId="0E20B977" w14:textId="77777777" w:rsidR="007705EC" w:rsidRDefault="007705EC" w:rsidP="007705EC">
            <w:pPr>
              <w:cnfStyle w:val="100000000000" w:firstRow="1" w:lastRow="0" w:firstColumn="0" w:lastColumn="0" w:oddVBand="0" w:evenVBand="0" w:oddHBand="0" w:evenHBand="0" w:firstRowFirstColumn="0" w:firstRowLastColumn="0" w:lastRowFirstColumn="0" w:lastRowLastColumn="0"/>
            </w:pPr>
            <w:r>
              <w:t>Excellent (5)</w:t>
            </w:r>
          </w:p>
        </w:tc>
      </w:tr>
      <w:tr w:rsidR="007705EC" w14:paraId="4DF9D987"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4481DCC1" w14:textId="31F8B7C4" w:rsidR="007705EC" w:rsidRDefault="007705EC" w:rsidP="007705EC">
            <w:pPr>
              <w:keepNext/>
              <w:jc w:val="left"/>
            </w:pPr>
            <w:r>
              <w:t>39. Quality of instruction (</w:t>
            </w:r>
            <w:r w:rsidR="00735091">
              <w:t>tep</w:t>
            </w:r>
            <w:r>
              <w:t xml:space="preserve">39) </w:t>
            </w:r>
          </w:p>
        </w:tc>
        <w:tc>
          <w:tcPr>
            <w:tcW w:w="0" w:type="auto"/>
          </w:tcPr>
          <w:p w14:paraId="44FEAEF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98AB47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593ADDD3"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25CCD5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7D3DFC0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453EE2AC"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051AF32D" w14:textId="1FB438E6" w:rsidR="007705EC" w:rsidRDefault="007705EC" w:rsidP="007705EC">
            <w:pPr>
              <w:keepNext/>
              <w:jc w:val="left"/>
            </w:pPr>
            <w:r>
              <w:t>40. Importance of the content to the content that is taught in public schools (</w:t>
            </w:r>
            <w:r w:rsidR="00735091">
              <w:t>tep</w:t>
            </w:r>
            <w:r>
              <w:t xml:space="preserve">40) </w:t>
            </w:r>
          </w:p>
        </w:tc>
        <w:tc>
          <w:tcPr>
            <w:tcW w:w="0" w:type="auto"/>
          </w:tcPr>
          <w:p w14:paraId="75EFC4B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0A5B53C4"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CA9363B"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2925FD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473458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25E21EEC"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188AB4C8" w14:textId="36F189FE" w:rsidR="007705EC" w:rsidRDefault="007705EC" w:rsidP="007705EC">
            <w:pPr>
              <w:keepNext/>
              <w:jc w:val="left"/>
            </w:pPr>
            <w:r>
              <w:t>41. Your instructor as a model for public school teaching (</w:t>
            </w:r>
            <w:r w:rsidR="00735091">
              <w:t>tep</w:t>
            </w:r>
            <w:r>
              <w:t xml:space="preserve">41) </w:t>
            </w:r>
          </w:p>
        </w:tc>
        <w:tc>
          <w:tcPr>
            <w:tcW w:w="0" w:type="auto"/>
          </w:tcPr>
          <w:p w14:paraId="1C461D6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8E2832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4CD8838"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BEF9027"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407A10C5"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r w:rsidR="007705EC" w14:paraId="2347653A" w14:textId="77777777" w:rsidTr="002852BC">
        <w:tc>
          <w:tcPr>
            <w:cnfStyle w:val="001000000000" w:firstRow="0" w:lastRow="0" w:firstColumn="1" w:lastColumn="0" w:oddVBand="0" w:evenVBand="0" w:oddHBand="0" w:evenHBand="0" w:firstRowFirstColumn="0" w:firstRowLastColumn="0" w:lastRowFirstColumn="0" w:lastRowLastColumn="0"/>
            <w:tcW w:w="0" w:type="auto"/>
          </w:tcPr>
          <w:p w14:paraId="6EC916E7" w14:textId="3483A655" w:rsidR="007705EC" w:rsidRDefault="007705EC" w:rsidP="007705EC">
            <w:pPr>
              <w:keepNext/>
              <w:jc w:val="left"/>
            </w:pPr>
            <w:r>
              <w:t>42. Techniques of teaching used by your instructor (</w:t>
            </w:r>
            <w:r w:rsidR="00735091">
              <w:t>tep</w:t>
            </w:r>
            <w:r>
              <w:t xml:space="preserve">42) </w:t>
            </w:r>
          </w:p>
        </w:tc>
        <w:tc>
          <w:tcPr>
            <w:tcW w:w="0" w:type="auto"/>
          </w:tcPr>
          <w:p w14:paraId="33808D96"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5C47C19"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3DD9A54C"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1A722C2"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c>
          <w:tcPr>
            <w:tcW w:w="0" w:type="auto"/>
          </w:tcPr>
          <w:p w14:paraId="63ED579F" w14:textId="77777777" w:rsidR="007705EC" w:rsidRDefault="007705EC" w:rsidP="002852BC">
            <w:pPr>
              <w:pStyle w:val="ListParagraph"/>
              <w:keepNext/>
              <w:numPr>
                <w:ilvl w:val="0"/>
                <w:numId w:val="2"/>
              </w:numPr>
              <w:spacing w:before="0"/>
              <w:ind w:left="0"/>
              <w:cnfStyle w:val="000000000000" w:firstRow="0" w:lastRow="0" w:firstColumn="0" w:lastColumn="0" w:oddVBand="0" w:evenVBand="0" w:oddHBand="0" w:evenHBand="0" w:firstRowFirstColumn="0" w:firstRowLastColumn="0" w:lastRowFirstColumn="0" w:lastRowLastColumn="0"/>
            </w:pPr>
          </w:p>
        </w:tc>
      </w:tr>
    </w:tbl>
    <w:p w14:paraId="5AEF19D6" w14:textId="11DB7653" w:rsidR="007705EC" w:rsidRDefault="007705EC" w:rsidP="007705EC"/>
    <w:sectPr w:rsidR="007705EC" w:rsidSect="007705EC">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7F15" w14:textId="77777777" w:rsidR="00E4536F" w:rsidRDefault="00E4536F" w:rsidP="00840926">
      <w:r>
        <w:separator/>
      </w:r>
    </w:p>
  </w:endnote>
  <w:endnote w:type="continuationSeparator" w:id="0">
    <w:p w14:paraId="63DC2735" w14:textId="77777777" w:rsidR="00E4536F" w:rsidRDefault="00E4536F" w:rsidP="0084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FA2C" w14:textId="01441651" w:rsidR="00840926" w:rsidRPr="00840926" w:rsidRDefault="00E4536F">
    <w:pPr>
      <w:pStyle w:val="Footer"/>
    </w:pPr>
    <w:fldSimple w:instr=" FILENAME \* MERGEFORMAT ">
      <w:r w:rsidR="00840926">
        <w:rPr>
          <w:noProof/>
        </w:rPr>
        <w:t>gss21.TEP.insert</w:t>
      </w:r>
    </w:fldSimple>
    <w:r w:rsidR="002852BC">
      <w:rPr>
        <w:noProof/>
      </w:rPr>
      <w:t>.docx</w:t>
    </w:r>
    <w:r w:rsidR="00840926">
      <w:tab/>
    </w:r>
    <w:r w:rsidR="00840926">
      <w:tab/>
      <w:t xml:space="preserve">Page </w:t>
    </w:r>
    <w:r w:rsidR="00840926" w:rsidRPr="00840926">
      <w:rPr>
        <w:b/>
      </w:rPr>
      <w:fldChar w:fldCharType="begin"/>
    </w:r>
    <w:r w:rsidR="00840926" w:rsidRPr="00840926">
      <w:rPr>
        <w:b/>
      </w:rPr>
      <w:instrText xml:space="preserve"> PAGE  \* Arabic  \* MERGEFORMAT </w:instrText>
    </w:r>
    <w:r w:rsidR="00840926" w:rsidRPr="00840926">
      <w:rPr>
        <w:b/>
      </w:rPr>
      <w:fldChar w:fldCharType="separate"/>
    </w:r>
    <w:r w:rsidR="00611B42">
      <w:rPr>
        <w:b/>
        <w:noProof/>
      </w:rPr>
      <w:t>5</w:t>
    </w:r>
    <w:r w:rsidR="00840926" w:rsidRPr="00840926">
      <w:rPr>
        <w:b/>
      </w:rPr>
      <w:fldChar w:fldCharType="end"/>
    </w:r>
    <w:r w:rsidR="00840926">
      <w:t xml:space="preserve"> of </w:t>
    </w:r>
    <w:r w:rsidR="00840926" w:rsidRPr="00840926">
      <w:rPr>
        <w:b/>
      </w:rPr>
      <w:fldChar w:fldCharType="begin"/>
    </w:r>
    <w:r w:rsidR="00840926" w:rsidRPr="00840926">
      <w:rPr>
        <w:b/>
      </w:rPr>
      <w:instrText xml:space="preserve"> NUMPAGES  \* Arabic  \* MERGEFORMAT </w:instrText>
    </w:r>
    <w:r w:rsidR="00840926" w:rsidRPr="00840926">
      <w:rPr>
        <w:b/>
      </w:rPr>
      <w:fldChar w:fldCharType="separate"/>
    </w:r>
    <w:r w:rsidR="00611B42">
      <w:rPr>
        <w:b/>
        <w:noProof/>
      </w:rPr>
      <w:t>5</w:t>
    </w:r>
    <w:r w:rsidR="00840926" w:rsidRPr="0084092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DDEE" w14:textId="77777777" w:rsidR="00E4536F" w:rsidRDefault="00E4536F" w:rsidP="00840926">
      <w:r>
        <w:separator/>
      </w:r>
    </w:p>
  </w:footnote>
  <w:footnote w:type="continuationSeparator" w:id="0">
    <w:p w14:paraId="06EC8090" w14:textId="77777777" w:rsidR="00E4536F" w:rsidRDefault="00E4536F" w:rsidP="0084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lvlOverride w:ilvl="0">
      <w:lvl w:ilvl="0">
        <w:start w:val="1"/>
        <w:numFmt w:val="bullet"/>
        <w:lvlText w:val="o"/>
        <w:lvlJc w:val="left"/>
        <w:pPr>
          <w:spacing w:before="120" w:after="0" w:line="240" w:lineRule="auto"/>
          <w:ind w:left="360"/>
        </w:pPr>
        <w:rPr>
          <w:rFonts w:ascii="Courier New" w:eastAsia="Courier New" w:hAnsi="Courier New" w:cs="Courier New"/>
          <w:color w:val="646464"/>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EC"/>
    <w:rsid w:val="00076530"/>
    <w:rsid w:val="002852BC"/>
    <w:rsid w:val="00611B42"/>
    <w:rsid w:val="00735091"/>
    <w:rsid w:val="007705EC"/>
    <w:rsid w:val="00840926"/>
    <w:rsid w:val="008D1FF2"/>
    <w:rsid w:val="00B676E4"/>
    <w:rsid w:val="00CF0F66"/>
    <w:rsid w:val="00E4536F"/>
    <w:rsid w:val="00E96F91"/>
    <w:rsid w:val="00EB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A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1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7705EC"/>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705EC"/>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styleId="ListParagraph">
    <w:name w:val="List Paragraph"/>
    <w:basedOn w:val="Normal"/>
    <w:uiPriority w:val="34"/>
    <w:qFormat/>
    <w:rsid w:val="007705EC"/>
    <w:pPr>
      <w:spacing w:line="276" w:lineRule="auto"/>
      <w:ind w:left="720"/>
    </w:pPr>
    <w:rPr>
      <w:rFonts w:eastAsiaTheme="minorEastAsia"/>
    </w:rPr>
  </w:style>
  <w:style w:type="numbering" w:customStyle="1" w:styleId="Singlepunch">
    <w:name w:val="Single punch"/>
    <w:rsid w:val="007705EC"/>
    <w:pPr>
      <w:numPr>
        <w:numId w:val="1"/>
      </w:numPr>
    </w:pPr>
  </w:style>
  <w:style w:type="paragraph" w:customStyle="1" w:styleId="BlockStartLabel">
    <w:name w:val="BlockStartLabel"/>
    <w:basedOn w:val="Normal"/>
    <w:qFormat/>
    <w:rsid w:val="007705EC"/>
    <w:pPr>
      <w:spacing w:before="120" w:after="120"/>
    </w:pPr>
    <w:rPr>
      <w:rFonts w:eastAsiaTheme="minorEastAsia"/>
      <w:b/>
      <w:color w:val="CCCCCC"/>
    </w:rPr>
  </w:style>
  <w:style w:type="paragraph" w:customStyle="1" w:styleId="BlockEndLabel">
    <w:name w:val="BlockEndLabel"/>
    <w:basedOn w:val="Normal"/>
    <w:qFormat/>
    <w:rsid w:val="007705EC"/>
    <w:pPr>
      <w:spacing w:before="120"/>
    </w:pPr>
    <w:rPr>
      <w:rFonts w:eastAsiaTheme="minorEastAsia"/>
      <w:b/>
      <w:color w:val="CCCCCC"/>
    </w:rPr>
  </w:style>
  <w:style w:type="paragraph" w:customStyle="1" w:styleId="QuestionSeparator">
    <w:name w:val="QuestionSeparator"/>
    <w:basedOn w:val="Normal"/>
    <w:qFormat/>
    <w:rsid w:val="007705EC"/>
    <w:pPr>
      <w:pBdr>
        <w:top w:val="dashed" w:sz="8" w:space="0" w:color="CCCCCC"/>
      </w:pBdr>
      <w:spacing w:before="120" w:after="120" w:line="120" w:lineRule="auto"/>
    </w:pPr>
    <w:rPr>
      <w:rFonts w:eastAsiaTheme="minorEastAsia"/>
    </w:rPr>
  </w:style>
  <w:style w:type="paragraph" w:styleId="Header">
    <w:name w:val="header"/>
    <w:basedOn w:val="Normal"/>
    <w:link w:val="HeaderChar"/>
    <w:uiPriority w:val="99"/>
    <w:unhideWhenUsed/>
    <w:rsid w:val="00840926"/>
    <w:pPr>
      <w:tabs>
        <w:tab w:val="center" w:pos="4680"/>
        <w:tab w:val="right" w:pos="9360"/>
      </w:tabs>
    </w:pPr>
  </w:style>
  <w:style w:type="character" w:customStyle="1" w:styleId="HeaderChar">
    <w:name w:val="Header Char"/>
    <w:basedOn w:val="DefaultParagraphFont"/>
    <w:link w:val="Header"/>
    <w:uiPriority w:val="99"/>
    <w:rsid w:val="00840926"/>
    <w:rPr>
      <w:rFonts w:ascii="Arial" w:hAnsi="Arial" w:cs="Arial"/>
      <w:sz w:val="20"/>
    </w:rPr>
  </w:style>
  <w:style w:type="paragraph" w:styleId="Footer">
    <w:name w:val="footer"/>
    <w:basedOn w:val="Normal"/>
    <w:link w:val="FooterChar"/>
    <w:uiPriority w:val="99"/>
    <w:unhideWhenUsed/>
    <w:rsid w:val="00840926"/>
    <w:pPr>
      <w:tabs>
        <w:tab w:val="center" w:pos="4680"/>
        <w:tab w:val="right" w:pos="9360"/>
      </w:tabs>
    </w:pPr>
  </w:style>
  <w:style w:type="character" w:customStyle="1" w:styleId="FooterChar">
    <w:name w:val="Footer Char"/>
    <w:basedOn w:val="DefaultParagraphFont"/>
    <w:link w:val="Footer"/>
    <w:uiPriority w:val="99"/>
    <w:rsid w:val="0084092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2021-09-11T05:37:00Z</dcterms:created>
  <dcterms:modified xsi:type="dcterms:W3CDTF">2021-09-16T23:13:00Z</dcterms:modified>
</cp:coreProperties>
</file>